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658526" w14:textId="751C1C60" w:rsidR="00306261" w:rsidRDefault="00306261" w:rsidP="00306261">
      <w:pPr>
        <w:jc w:val="center"/>
        <w:rPr>
          <w:rFonts w:ascii="Times New Roman" w:hAnsi="Times New Roman" w:cs="Times New Roman"/>
          <w:b/>
          <w:lang w:val="es-MX"/>
        </w:rPr>
      </w:pPr>
      <w:r>
        <w:rPr>
          <w:rFonts w:ascii="Times New Roman" w:hAnsi="Times New Roman" w:cs="Times New Roman"/>
          <w:b/>
          <w:lang w:val="es-MX"/>
        </w:rPr>
        <w:t>Desarrollo del</w:t>
      </w:r>
      <w:r w:rsidRPr="00306261">
        <w:rPr>
          <w:rFonts w:ascii="Times New Roman" w:hAnsi="Times New Roman" w:cs="Times New Roman"/>
          <w:b/>
          <w:lang w:val="es-MX"/>
        </w:rPr>
        <w:t xml:space="preserve"> método de Brown &amp; Gibson</w:t>
      </w:r>
    </w:p>
    <w:p w14:paraId="30B73B7E" w14:textId="77777777" w:rsidR="00306261" w:rsidRPr="00306261" w:rsidRDefault="00306261" w:rsidP="00306261">
      <w:pPr>
        <w:rPr>
          <w:rFonts w:ascii="Times New Roman" w:hAnsi="Times New Roman" w:cs="Times New Roman"/>
          <w:lang w:val="es-MX"/>
        </w:rPr>
      </w:pPr>
    </w:p>
    <w:p w14:paraId="7F1BBAC6" w14:textId="4ABCEA78" w:rsidR="00306261" w:rsidRDefault="00306261" w:rsidP="00306261">
      <w:pPr>
        <w:spacing w:line="480" w:lineRule="auto"/>
        <w:ind w:firstLine="720"/>
        <w:jc w:val="both"/>
        <w:rPr>
          <w:rFonts w:ascii="Times New Roman" w:hAnsi="Times New Roman" w:cs="Times New Roman"/>
          <w:lang w:val="es-MX"/>
        </w:rPr>
      </w:pPr>
      <w:r w:rsidRPr="00306261">
        <w:rPr>
          <w:rFonts w:ascii="Times New Roman" w:hAnsi="Times New Roman" w:cs="Times New Roman"/>
          <w:lang w:val="es-MX"/>
        </w:rPr>
        <w:t>Inicialmente, se detallan las alternativas consideradas para determinar la ubicación más adecuada.</w:t>
      </w:r>
    </w:p>
    <w:p w14:paraId="5156446E" w14:textId="13FD3BAA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1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i w:val="0"/>
          <w:color w:val="000000" w:themeColor="text1"/>
          <w:sz w:val="24"/>
          <w:szCs w:val="24"/>
        </w:rPr>
        <w:br/>
      </w:r>
      <w:r w:rsidR="004F15AD">
        <w:rPr>
          <w:rFonts w:ascii="Times New Roman" w:hAnsi="Times New Roman" w:cs="Times New Roman"/>
          <w:color w:val="000000" w:themeColor="text1"/>
          <w:sz w:val="24"/>
          <w:szCs w:val="24"/>
        </w:rPr>
        <w:t>Sitios</w:t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seleccionados</w:t>
      </w:r>
    </w:p>
    <w:tbl>
      <w:tblPr>
        <w:tblStyle w:val="Tablanormal2"/>
        <w:tblW w:w="4536" w:type="dxa"/>
        <w:tblLayout w:type="fixed"/>
        <w:tblLook w:val="04A0" w:firstRow="1" w:lastRow="0" w:firstColumn="1" w:lastColumn="0" w:noHBand="0" w:noVBand="1"/>
      </w:tblPr>
      <w:tblGrid>
        <w:gridCol w:w="1740"/>
        <w:gridCol w:w="2088"/>
        <w:gridCol w:w="708"/>
      </w:tblGrid>
      <w:tr w:rsidR="00306261" w14:paraId="2B1C808C" w14:textId="77777777" w:rsidTr="00B7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15FB23E9" w14:textId="77777777" w:rsidR="00306261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Alternativa 1</w:t>
            </w:r>
          </w:p>
        </w:tc>
        <w:tc>
          <w:tcPr>
            <w:tcW w:w="2088" w:type="dxa"/>
          </w:tcPr>
          <w:p w14:paraId="5E9D59B0" w14:textId="77777777" w:rsidR="00306261" w:rsidRPr="00547808" w:rsidRDefault="00306261" w:rsidP="00B75C4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547808">
              <w:rPr>
                <w:rFonts w:ascii="Times New Roman" w:eastAsia="Times New Roman" w:hAnsi="Times New Roman" w:cs="Times New Roman"/>
                <w:b w:val="0"/>
                <w:lang w:val="es-ES"/>
              </w:rPr>
              <w:t>Calle 5 #34-20</w:t>
            </w:r>
          </w:p>
        </w:tc>
        <w:tc>
          <w:tcPr>
            <w:tcW w:w="708" w:type="dxa"/>
          </w:tcPr>
          <w:p w14:paraId="5586B00B" w14:textId="77777777" w:rsidR="00306261" w:rsidRPr="00547808" w:rsidRDefault="00306261" w:rsidP="00B75C4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547808">
              <w:rPr>
                <w:rFonts w:ascii="Times New Roman" w:eastAsia="Times New Roman" w:hAnsi="Times New Roman" w:cs="Times New Roman"/>
                <w:b w:val="0"/>
                <w:lang w:val="es-ES"/>
              </w:rPr>
              <w:t>A1</w:t>
            </w:r>
          </w:p>
        </w:tc>
      </w:tr>
      <w:tr w:rsidR="00306261" w14:paraId="7F6651B1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7F7C3992" w14:textId="77777777" w:rsidR="00306261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Alternativa 2</w:t>
            </w:r>
          </w:p>
        </w:tc>
        <w:tc>
          <w:tcPr>
            <w:tcW w:w="2088" w:type="dxa"/>
          </w:tcPr>
          <w:p w14:paraId="5BB99784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Carrera 14 #6-30</w:t>
            </w:r>
          </w:p>
        </w:tc>
        <w:tc>
          <w:tcPr>
            <w:tcW w:w="708" w:type="dxa"/>
          </w:tcPr>
          <w:p w14:paraId="79F677FE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A2</w:t>
            </w:r>
          </w:p>
        </w:tc>
      </w:tr>
      <w:tr w:rsidR="00306261" w14:paraId="027AE13A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0" w:type="dxa"/>
          </w:tcPr>
          <w:p w14:paraId="1358EE69" w14:textId="77777777" w:rsidR="00306261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Alternativa 3</w:t>
            </w:r>
          </w:p>
        </w:tc>
        <w:tc>
          <w:tcPr>
            <w:tcW w:w="2088" w:type="dxa"/>
          </w:tcPr>
          <w:p w14:paraId="55BEF667" w14:textId="77777777" w:rsidR="00306261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Calle 8 #30ª-45</w:t>
            </w:r>
          </w:p>
        </w:tc>
        <w:tc>
          <w:tcPr>
            <w:tcW w:w="708" w:type="dxa"/>
          </w:tcPr>
          <w:p w14:paraId="19FFB978" w14:textId="77777777" w:rsidR="00306261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A3</w:t>
            </w:r>
          </w:p>
        </w:tc>
      </w:tr>
    </w:tbl>
    <w:p w14:paraId="0F55D6CC" w14:textId="77777777" w:rsidR="00306261" w:rsidRDefault="00306261" w:rsidP="00306261">
      <w:pPr>
        <w:spacing w:line="480" w:lineRule="auto"/>
        <w:rPr>
          <w:rFonts w:ascii="Times New Roman" w:hAnsi="Times New Roman" w:cs="Times New Roman"/>
          <w:lang w:val="es-MX"/>
        </w:rPr>
      </w:pPr>
    </w:p>
    <w:p w14:paraId="3F1F1D20" w14:textId="4FC0E3C1" w:rsidR="00306261" w:rsidRDefault="00306261" w:rsidP="00306261">
      <w:pPr>
        <w:spacing w:line="480" w:lineRule="auto"/>
        <w:ind w:firstLine="720"/>
        <w:jc w:val="both"/>
        <w:rPr>
          <w:rFonts w:ascii="Times New Roman" w:hAnsi="Times New Roman" w:cs="Times New Roman"/>
          <w:lang w:val="es-MX"/>
        </w:rPr>
      </w:pPr>
      <w:r w:rsidRPr="00306261">
        <w:rPr>
          <w:rFonts w:ascii="Times New Roman" w:hAnsi="Times New Roman" w:cs="Times New Roman"/>
          <w:lang w:val="es-MX"/>
        </w:rPr>
        <w:t>La designación de ambos tipos de factores se efectuó mediante un análisis crítico orientado a proporcionar información relevante para respaldar la toma de decisiones del presente proyecto.</w:t>
      </w:r>
    </w:p>
    <w:p w14:paraId="013B19A6" w14:textId="0F139D5F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2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br/>
        <w:t>Definición de factores objetivos y sbjetivos</w:t>
      </w:r>
    </w:p>
    <w:tbl>
      <w:tblPr>
        <w:tblStyle w:val="Tablanormal2"/>
        <w:tblW w:w="0" w:type="auto"/>
        <w:jc w:val="center"/>
        <w:tblLook w:val="04A0" w:firstRow="1" w:lastRow="0" w:firstColumn="1" w:lastColumn="0" w:noHBand="0" w:noVBand="1"/>
      </w:tblPr>
      <w:tblGrid>
        <w:gridCol w:w="3759"/>
        <w:gridCol w:w="704"/>
        <w:gridCol w:w="4187"/>
        <w:gridCol w:w="710"/>
      </w:tblGrid>
      <w:tr w:rsidR="00306261" w14:paraId="09F2EBEE" w14:textId="77777777" w:rsidTr="003062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9" w:type="dxa"/>
            <w:vAlign w:val="center"/>
          </w:tcPr>
          <w:p w14:paraId="224F0459" w14:textId="77777777" w:rsidR="00306261" w:rsidRPr="00547808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547808">
              <w:rPr>
                <w:rFonts w:ascii="Times New Roman" w:eastAsia="Times New Roman" w:hAnsi="Times New Roman" w:cs="Times New Roman"/>
                <w:lang w:val="es-ES"/>
              </w:rPr>
              <w:t>Factores objetivos</w:t>
            </w:r>
          </w:p>
        </w:tc>
        <w:tc>
          <w:tcPr>
            <w:tcW w:w="704" w:type="dxa"/>
            <w:vAlign w:val="center"/>
          </w:tcPr>
          <w:p w14:paraId="4C668AD8" w14:textId="77777777" w:rsidR="00306261" w:rsidRPr="00547808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4187" w:type="dxa"/>
            <w:vAlign w:val="center"/>
          </w:tcPr>
          <w:p w14:paraId="14E9695F" w14:textId="77777777" w:rsidR="00306261" w:rsidRPr="00547808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547808">
              <w:rPr>
                <w:rFonts w:ascii="Times New Roman" w:eastAsia="Times New Roman" w:hAnsi="Times New Roman" w:cs="Times New Roman"/>
                <w:lang w:val="es-ES"/>
              </w:rPr>
              <w:t>Factores subjetivos</w:t>
            </w:r>
          </w:p>
        </w:tc>
        <w:tc>
          <w:tcPr>
            <w:tcW w:w="0" w:type="auto"/>
            <w:vAlign w:val="center"/>
          </w:tcPr>
          <w:p w14:paraId="597C2060" w14:textId="77777777" w:rsid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306261" w14:paraId="51C1BC6E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9" w:type="dxa"/>
            <w:vAlign w:val="center"/>
          </w:tcPr>
          <w:p w14:paraId="4751AFE6" w14:textId="77777777" w:rsidR="00306261" w:rsidRPr="00547808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 w:val="0"/>
                <w:lang w:val="es-ES"/>
              </w:rPr>
              <w:t xml:space="preserve">Tamaño del sitio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 w:val="0"/>
                      <w:i/>
                      <w:lang w:val="es-E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(m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2</m:t>
                  </m:r>
                </m:sup>
              </m:sSup>
            </m:oMath>
            <w:r w:rsidRPr="00547808">
              <w:rPr>
                <w:rFonts w:ascii="Times New Roman" w:eastAsia="Times New Roman" w:hAnsi="Times New Roman" w:cs="Times New Roman"/>
                <w:b w:val="0"/>
                <w:lang w:val="es-ES"/>
              </w:rPr>
              <w:t>).</w:t>
            </w:r>
          </w:p>
        </w:tc>
        <w:tc>
          <w:tcPr>
            <w:tcW w:w="704" w:type="dxa"/>
            <w:vAlign w:val="center"/>
          </w:tcPr>
          <w:p w14:paraId="23D5EB5D" w14:textId="77777777" w:rsid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TA</w:t>
            </w:r>
          </w:p>
        </w:tc>
        <w:tc>
          <w:tcPr>
            <w:tcW w:w="4187" w:type="dxa"/>
            <w:vAlign w:val="center"/>
          </w:tcPr>
          <w:p w14:paraId="60B31C56" w14:textId="77777777" w:rsid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Infraestructura y entorno del sitio.</w:t>
            </w:r>
          </w:p>
        </w:tc>
        <w:tc>
          <w:tcPr>
            <w:tcW w:w="0" w:type="auto"/>
            <w:vAlign w:val="center"/>
          </w:tcPr>
          <w:p w14:paraId="5252E901" w14:textId="77777777" w:rsid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IE</w:t>
            </w:r>
          </w:p>
        </w:tc>
      </w:tr>
      <w:tr w:rsidR="00306261" w14:paraId="6C211B24" w14:textId="77777777" w:rsidTr="00306261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9" w:type="dxa"/>
            <w:vAlign w:val="center"/>
          </w:tcPr>
          <w:p w14:paraId="1066A57A" w14:textId="77777777" w:rsidR="00306261" w:rsidRPr="00547808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547808">
              <w:rPr>
                <w:rFonts w:ascii="Times New Roman" w:eastAsia="Times New Roman" w:hAnsi="Times New Roman" w:cs="Times New Roman"/>
                <w:b w:val="0"/>
                <w:lang w:val="es-ES"/>
              </w:rPr>
              <w:t>Costo de arriendo local.</w:t>
            </w:r>
          </w:p>
        </w:tc>
        <w:tc>
          <w:tcPr>
            <w:tcW w:w="704" w:type="dxa"/>
            <w:vAlign w:val="center"/>
          </w:tcPr>
          <w:p w14:paraId="4CE6E0CF" w14:textId="77777777" w:rsid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AR</w:t>
            </w:r>
          </w:p>
        </w:tc>
        <w:tc>
          <w:tcPr>
            <w:tcW w:w="4187" w:type="dxa"/>
            <w:vAlign w:val="center"/>
          </w:tcPr>
          <w:p w14:paraId="504B3479" w14:textId="77777777" w:rsid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Accesibilidad y visibilidad del local.</w:t>
            </w:r>
          </w:p>
        </w:tc>
        <w:tc>
          <w:tcPr>
            <w:tcW w:w="0" w:type="auto"/>
            <w:vAlign w:val="center"/>
          </w:tcPr>
          <w:p w14:paraId="7028E689" w14:textId="77777777" w:rsid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AV</w:t>
            </w:r>
          </w:p>
        </w:tc>
      </w:tr>
      <w:tr w:rsidR="00306261" w14:paraId="733A8158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9" w:type="dxa"/>
            <w:vAlign w:val="center"/>
          </w:tcPr>
          <w:p w14:paraId="4D1B1A34" w14:textId="77777777" w:rsidR="00306261" w:rsidRPr="001C4CE3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547808">
              <w:rPr>
                <w:rFonts w:ascii="Times New Roman" w:eastAsia="Times New Roman" w:hAnsi="Times New Roman" w:cs="Times New Roman"/>
                <w:b w:val="0"/>
                <w:lang w:val="es-ES"/>
              </w:rPr>
              <w:t>Distancia promedio en LR de los principales proveedores</w:t>
            </w:r>
            <w:r>
              <w:rPr>
                <w:rFonts w:ascii="Times New Roman" w:eastAsia="Times New Roman" w:hAnsi="Times New Roman" w:cs="Times New Roman"/>
                <w:b w:val="0"/>
                <w:lang w:val="es-ES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(m</m:t>
              </m:r>
            </m:oMath>
            <w:r>
              <w:rPr>
                <w:rFonts w:ascii="Times New Roman" w:eastAsia="Times New Roman" w:hAnsi="Times New Roman" w:cs="Times New Roman"/>
                <w:b w:val="0"/>
                <w:lang w:val="es-ES"/>
              </w:rPr>
              <w:t>).</w:t>
            </w:r>
          </w:p>
        </w:tc>
        <w:tc>
          <w:tcPr>
            <w:tcW w:w="704" w:type="dxa"/>
            <w:vAlign w:val="center"/>
          </w:tcPr>
          <w:p w14:paraId="23C92CE9" w14:textId="77777777" w:rsid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DP</w:t>
            </w:r>
          </w:p>
        </w:tc>
        <w:tc>
          <w:tcPr>
            <w:tcW w:w="4187" w:type="dxa"/>
            <w:vAlign w:val="center"/>
          </w:tcPr>
          <w:p w14:paraId="77CCAF52" w14:textId="77777777" w:rsid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lang w:val="es-ES"/>
              </w:rPr>
              <w:t>No competencia cercana.</w:t>
            </w:r>
          </w:p>
        </w:tc>
        <w:tc>
          <w:tcPr>
            <w:tcW w:w="0" w:type="auto"/>
            <w:vAlign w:val="center"/>
          </w:tcPr>
          <w:p w14:paraId="026EE457" w14:textId="77777777" w:rsid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NCC</w:t>
            </w:r>
          </w:p>
        </w:tc>
      </w:tr>
    </w:tbl>
    <w:p w14:paraId="647178BF" w14:textId="77777777" w:rsidR="00306261" w:rsidRPr="00306261" w:rsidRDefault="00306261" w:rsidP="00306261">
      <w:pPr>
        <w:spacing w:line="480" w:lineRule="auto"/>
        <w:rPr>
          <w:rFonts w:ascii="Times New Roman" w:hAnsi="Times New Roman" w:cs="Times New Roman"/>
          <w:lang w:val="es-MX"/>
        </w:rPr>
      </w:pPr>
    </w:p>
    <w:p w14:paraId="61273888" w14:textId="07E7FC0D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3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Factores objetivos de cada sitio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704"/>
        <w:gridCol w:w="2552"/>
        <w:gridCol w:w="2551"/>
        <w:gridCol w:w="3543"/>
      </w:tblGrid>
      <w:tr w:rsidR="00306261" w14:paraId="6780030A" w14:textId="77777777" w:rsidTr="003062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6E6A827C" w14:textId="77777777" w:rsidR="00306261" w:rsidRPr="00306261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071CAFDC" w14:textId="40D3494E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 xml:space="preserve">Tamaño del sitio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val="es-E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(m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)</m:t>
              </m:r>
            </m:oMath>
          </w:p>
        </w:tc>
        <w:tc>
          <w:tcPr>
            <w:tcW w:w="2551" w:type="dxa"/>
            <w:vAlign w:val="center"/>
          </w:tcPr>
          <w:p w14:paraId="7293321B" w14:textId="77777777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Costo de arriendo local</w:t>
            </w:r>
          </w:p>
        </w:tc>
        <w:tc>
          <w:tcPr>
            <w:tcW w:w="3543" w:type="dxa"/>
            <w:vAlign w:val="center"/>
          </w:tcPr>
          <w:p w14:paraId="13F635F0" w14:textId="70C488B5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Distancia promedio en LR de los principales proveedores (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m</m:t>
              </m:r>
            </m:oMath>
            <w:r w:rsidRPr="00306261">
              <w:rPr>
                <w:rFonts w:ascii="Times New Roman" w:eastAsia="Times New Roman" w:hAnsi="Times New Roman" w:cs="Times New Roman"/>
                <w:lang w:val="es-ES"/>
              </w:rPr>
              <w:t>)</w:t>
            </w:r>
          </w:p>
        </w:tc>
      </w:tr>
      <w:tr w:rsidR="00306261" w14:paraId="34078433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5018215" w14:textId="77777777" w:rsidR="00306261" w:rsidRPr="001C4CE3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>A1</w:t>
            </w:r>
          </w:p>
        </w:tc>
        <w:tc>
          <w:tcPr>
            <w:tcW w:w="2552" w:type="dxa"/>
          </w:tcPr>
          <w:p w14:paraId="15E8253D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653.82</w:t>
            </w:r>
          </w:p>
        </w:tc>
        <w:tc>
          <w:tcPr>
            <w:tcW w:w="2551" w:type="dxa"/>
          </w:tcPr>
          <w:p w14:paraId="05E96530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$4.500.000</w:t>
            </w:r>
          </w:p>
        </w:tc>
        <w:tc>
          <w:tcPr>
            <w:tcW w:w="3543" w:type="dxa"/>
          </w:tcPr>
          <w:p w14:paraId="65DB959D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1953.3</w:t>
            </w:r>
          </w:p>
        </w:tc>
      </w:tr>
      <w:tr w:rsidR="00306261" w14:paraId="7651CB7A" w14:textId="77777777" w:rsidTr="003062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1F675C0A" w14:textId="77777777" w:rsidR="00306261" w:rsidRPr="001C4CE3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>A2</w:t>
            </w:r>
          </w:p>
        </w:tc>
        <w:tc>
          <w:tcPr>
            <w:tcW w:w="2552" w:type="dxa"/>
          </w:tcPr>
          <w:p w14:paraId="5B42B85C" w14:textId="77777777" w:rsidR="00306261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722.16</w:t>
            </w:r>
          </w:p>
        </w:tc>
        <w:tc>
          <w:tcPr>
            <w:tcW w:w="2551" w:type="dxa"/>
          </w:tcPr>
          <w:p w14:paraId="29A77B43" w14:textId="77777777" w:rsidR="00306261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$2.000.000</w:t>
            </w:r>
          </w:p>
        </w:tc>
        <w:tc>
          <w:tcPr>
            <w:tcW w:w="3543" w:type="dxa"/>
          </w:tcPr>
          <w:p w14:paraId="19308B04" w14:textId="77777777" w:rsidR="00306261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182.7</w:t>
            </w:r>
          </w:p>
        </w:tc>
      </w:tr>
      <w:tr w:rsidR="00306261" w14:paraId="5036F6E7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14:paraId="3AF7FBE9" w14:textId="77777777" w:rsidR="00306261" w:rsidRPr="001C4CE3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>A3</w:t>
            </w:r>
          </w:p>
        </w:tc>
        <w:tc>
          <w:tcPr>
            <w:tcW w:w="2552" w:type="dxa"/>
          </w:tcPr>
          <w:p w14:paraId="5687E565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461.40</w:t>
            </w:r>
          </w:p>
        </w:tc>
        <w:tc>
          <w:tcPr>
            <w:tcW w:w="2551" w:type="dxa"/>
          </w:tcPr>
          <w:p w14:paraId="36784608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$1.500.000</w:t>
            </w:r>
          </w:p>
        </w:tc>
        <w:tc>
          <w:tcPr>
            <w:tcW w:w="3543" w:type="dxa"/>
          </w:tcPr>
          <w:p w14:paraId="3F2381CA" w14:textId="77777777" w:rsidR="00306261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lang w:val="es-ES"/>
              </w:rPr>
              <w:t>1706.7</w:t>
            </w:r>
          </w:p>
        </w:tc>
      </w:tr>
    </w:tbl>
    <w:p w14:paraId="4A7BFE85" w14:textId="23359BF3" w:rsidR="00306261" w:rsidRDefault="00306261" w:rsidP="00306261">
      <w:pPr>
        <w:spacing w:line="480" w:lineRule="auto"/>
        <w:rPr>
          <w:rFonts w:ascii="Times New Roman" w:hAnsi="Times New Roman" w:cs="Times New Roman"/>
          <w:lang w:val="es-MX"/>
        </w:rPr>
      </w:pPr>
      <w:r w:rsidRPr="00306261">
        <w:rPr>
          <w:rFonts w:ascii="Times New Roman" w:hAnsi="Times New Roman" w:cs="Times New Roman"/>
          <w:i/>
          <w:lang w:val="es-MX"/>
        </w:rPr>
        <w:t>Nota.</w:t>
      </w:r>
      <w:r w:rsidRPr="00306261">
        <w:rPr>
          <w:rFonts w:ascii="Times New Roman" w:hAnsi="Times New Roman" w:cs="Times New Roman"/>
          <w:lang w:val="es-MX"/>
        </w:rPr>
        <w:t xml:space="preserve"> Las distancias se obtuvieron mediante la herramienta Google My Maps, utilizando el medidor de distancias en línea recta, mientras que los demás datos se preguntaron directamente a la persona encargada de proporcionar la información de cada sitio.</w:t>
      </w:r>
    </w:p>
    <w:p w14:paraId="19028627" w14:textId="3656E6C7" w:rsidR="00306261" w:rsidRPr="00306261" w:rsidRDefault="00306261" w:rsidP="00306261">
      <w:pPr>
        <w:spacing w:line="480" w:lineRule="auto"/>
        <w:ind w:firstLine="720"/>
        <w:jc w:val="both"/>
        <w:rPr>
          <w:rFonts w:ascii="Times New Roman" w:hAnsi="Times New Roman" w:cs="Times New Roman"/>
          <w:lang w:val="es-MX"/>
        </w:rPr>
      </w:pPr>
      <w:r w:rsidRPr="00306261">
        <w:rPr>
          <w:rFonts w:ascii="Times New Roman" w:hAnsi="Times New Roman" w:cs="Times New Roman"/>
          <w:lang w:val="es-MX"/>
        </w:rPr>
        <w:t>Por su parte, la información de los factores subjetivos, así como su jerarquización, se fundamentó en observaciones y análisis obtenidos a través de visitas de campo a los sitios seleccionados.</w:t>
      </w:r>
    </w:p>
    <w:p w14:paraId="48AEFC6B" w14:textId="28AD351E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4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Información de factores subjetivos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3729"/>
        <w:gridCol w:w="1312"/>
      </w:tblGrid>
      <w:tr w:rsidR="00306261" w:rsidRPr="00B347BB" w14:paraId="3A9F8699" w14:textId="77777777" w:rsidTr="00B7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537DAB" w14:textId="77777777" w:rsidR="00306261" w:rsidRPr="00B347BB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i/>
                <w:lang w:val="es-ES"/>
              </w:rPr>
            </w:pPr>
            <w:r w:rsidRPr="00B347BB">
              <w:rPr>
                <w:rFonts w:ascii="Times New Roman" w:eastAsia="Times New Roman" w:hAnsi="Times New Roman" w:cs="Times New Roman"/>
                <w:b w:val="0"/>
                <w:lang w:val="es-ES"/>
              </w:rPr>
              <w:t>Infraestructura y entorno del sitio.</w:t>
            </w:r>
          </w:p>
        </w:tc>
        <w:tc>
          <w:tcPr>
            <w:tcW w:w="0" w:type="auto"/>
          </w:tcPr>
          <w:p w14:paraId="1008BF4C" w14:textId="77777777" w:rsidR="00306261" w:rsidRPr="00B347BB" w:rsidRDefault="00306261" w:rsidP="00B75C4A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B347BB">
              <w:rPr>
                <w:rFonts w:ascii="Times New Roman" w:eastAsia="Times New Roman" w:hAnsi="Times New Roman" w:cs="Times New Roman"/>
                <w:b w:val="0"/>
                <w:lang w:val="es-ES"/>
              </w:rPr>
              <w:t>IE &lt; AV</w:t>
            </w:r>
          </w:p>
        </w:tc>
      </w:tr>
      <w:tr w:rsidR="00306261" w14:paraId="61961FE4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4FB7A12" w14:textId="77777777" w:rsidR="00306261" w:rsidRPr="00B347BB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i/>
                <w:lang w:val="es-ES"/>
              </w:rPr>
            </w:pPr>
            <w:r w:rsidRPr="00B347BB">
              <w:rPr>
                <w:rFonts w:ascii="Times New Roman" w:eastAsia="Times New Roman" w:hAnsi="Times New Roman" w:cs="Times New Roman"/>
                <w:b w:val="0"/>
                <w:lang w:val="es-ES"/>
              </w:rPr>
              <w:t>Accesibilidad y visibilidad del local.</w:t>
            </w:r>
          </w:p>
        </w:tc>
        <w:tc>
          <w:tcPr>
            <w:tcW w:w="0" w:type="auto"/>
          </w:tcPr>
          <w:p w14:paraId="0E86B9E4" w14:textId="77777777" w:rsidR="00306261" w:rsidRPr="00B347BB" w:rsidRDefault="00306261" w:rsidP="00B75C4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IE &gt; NCC</w:t>
            </w:r>
          </w:p>
        </w:tc>
      </w:tr>
      <w:tr w:rsidR="00306261" w14:paraId="388F2E30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7525348" w14:textId="77777777" w:rsidR="00306261" w:rsidRPr="00B347BB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i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b w:val="0"/>
                <w:lang w:val="es-ES"/>
              </w:rPr>
              <w:t>No competencia cercana.</w:t>
            </w:r>
          </w:p>
        </w:tc>
        <w:tc>
          <w:tcPr>
            <w:tcW w:w="0" w:type="auto"/>
          </w:tcPr>
          <w:p w14:paraId="0C51C8C0" w14:textId="77777777" w:rsidR="00306261" w:rsidRPr="00B347BB" w:rsidRDefault="00306261" w:rsidP="00B75C4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AV = NCC</w:t>
            </w:r>
          </w:p>
        </w:tc>
      </w:tr>
    </w:tbl>
    <w:p w14:paraId="4109A399" w14:textId="77777777" w:rsidR="00306261" w:rsidRDefault="00306261" w:rsidP="00306261">
      <w:pPr>
        <w:rPr>
          <w:rFonts w:ascii="Times New Roman" w:hAnsi="Times New Roman" w:cs="Times New Roman"/>
          <w:b/>
          <w:lang w:val="es-MX"/>
        </w:rPr>
      </w:pPr>
    </w:p>
    <w:p w14:paraId="4B4CCE99" w14:textId="48E03BC2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5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Jerarquización de factores subjetivos de acuerdo al sitio evaluado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3729"/>
        <w:gridCol w:w="710"/>
        <w:gridCol w:w="1367"/>
      </w:tblGrid>
      <w:tr w:rsidR="00306261" w:rsidRPr="00383365" w14:paraId="02FEDEA9" w14:textId="77777777" w:rsidTr="00B7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387F6E7" w14:textId="77777777" w:rsidR="00306261" w:rsidRPr="00383365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b w:val="0"/>
                <w:lang w:val="es-ES"/>
              </w:rPr>
              <w:t>Infraestructura y entorno del sitio.</w:t>
            </w:r>
          </w:p>
        </w:tc>
        <w:tc>
          <w:tcPr>
            <w:tcW w:w="0" w:type="auto"/>
          </w:tcPr>
          <w:p w14:paraId="6217AC52" w14:textId="77777777" w:rsidR="00306261" w:rsidRPr="00383365" w:rsidRDefault="00306261" w:rsidP="00B75C4A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b w:val="0"/>
                <w:lang w:val="es-ES"/>
              </w:rPr>
              <w:t>IE</w:t>
            </w:r>
          </w:p>
        </w:tc>
        <w:tc>
          <w:tcPr>
            <w:tcW w:w="0" w:type="auto"/>
          </w:tcPr>
          <w:p w14:paraId="413AACAA" w14:textId="77777777" w:rsidR="00306261" w:rsidRPr="00383365" w:rsidRDefault="00306261" w:rsidP="00B75C4A">
            <w:pP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>
              <w:rPr>
                <w:rFonts w:ascii="Times New Roman" w:eastAsia="Times New Roman" w:hAnsi="Times New Roman" w:cs="Times New Roman"/>
                <w:b w:val="0"/>
                <w:lang w:val="es-ES"/>
              </w:rPr>
              <w:t>A3&lt;A</w:t>
            </w:r>
            <w:r w:rsidRPr="00383365">
              <w:rPr>
                <w:rFonts w:ascii="Times New Roman" w:eastAsia="Times New Roman" w:hAnsi="Times New Roman" w:cs="Times New Roman"/>
                <w:b w:val="0"/>
                <w:lang w:val="es-ES"/>
              </w:rPr>
              <w:t>1&lt;</w:t>
            </w:r>
            <w:r>
              <w:rPr>
                <w:rFonts w:ascii="Times New Roman" w:eastAsia="Times New Roman" w:hAnsi="Times New Roman" w:cs="Times New Roman"/>
                <w:b w:val="0"/>
                <w:lang w:val="es-ES"/>
              </w:rPr>
              <w:t>A2</w:t>
            </w:r>
          </w:p>
        </w:tc>
      </w:tr>
      <w:tr w:rsidR="00306261" w:rsidRPr="00383365" w14:paraId="673D8F0F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6B0B843" w14:textId="77777777" w:rsidR="00306261" w:rsidRPr="00383365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b w:val="0"/>
                <w:lang w:val="es-ES"/>
              </w:rPr>
              <w:t>Accesibilidad y visibilidad del local.</w:t>
            </w:r>
          </w:p>
        </w:tc>
        <w:tc>
          <w:tcPr>
            <w:tcW w:w="0" w:type="auto"/>
          </w:tcPr>
          <w:p w14:paraId="4499A507" w14:textId="77777777" w:rsidR="00306261" w:rsidRPr="00383365" w:rsidRDefault="00306261" w:rsidP="00B75C4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lang w:val="es-ES"/>
              </w:rPr>
              <w:t>AV</w:t>
            </w:r>
          </w:p>
        </w:tc>
        <w:tc>
          <w:tcPr>
            <w:tcW w:w="0" w:type="auto"/>
          </w:tcPr>
          <w:p w14:paraId="555CE156" w14:textId="77777777" w:rsidR="00306261" w:rsidRPr="00383365" w:rsidRDefault="00306261" w:rsidP="00B75C4A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A1&gt;A2&gt;A</w:t>
            </w:r>
            <w:r w:rsidRPr="00383365">
              <w:rPr>
                <w:rFonts w:ascii="Times New Roman" w:eastAsia="Times New Roman" w:hAnsi="Times New Roman" w:cs="Times New Roman"/>
                <w:lang w:val="es-ES"/>
              </w:rPr>
              <w:t>3</w:t>
            </w:r>
          </w:p>
        </w:tc>
      </w:tr>
      <w:tr w:rsidR="00306261" w:rsidRPr="00383365" w14:paraId="2AAEFC2A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FA62517" w14:textId="77777777" w:rsidR="00306261" w:rsidRPr="00383365" w:rsidRDefault="00306261" w:rsidP="00B75C4A">
            <w:pPr>
              <w:spacing w:line="276" w:lineRule="auto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b w:val="0"/>
                <w:lang w:val="es-ES"/>
              </w:rPr>
              <w:t>No competencia cercana.</w:t>
            </w:r>
          </w:p>
        </w:tc>
        <w:tc>
          <w:tcPr>
            <w:tcW w:w="0" w:type="auto"/>
          </w:tcPr>
          <w:p w14:paraId="63E9B9BF" w14:textId="77777777" w:rsidR="00306261" w:rsidRPr="00383365" w:rsidRDefault="00306261" w:rsidP="00B75C4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83365">
              <w:rPr>
                <w:rFonts w:ascii="Times New Roman" w:eastAsia="Times New Roman" w:hAnsi="Times New Roman" w:cs="Times New Roman"/>
                <w:lang w:val="es-ES"/>
              </w:rPr>
              <w:t>NC</w:t>
            </w:r>
            <w:r>
              <w:rPr>
                <w:rFonts w:ascii="Times New Roman" w:eastAsia="Times New Roman" w:hAnsi="Times New Roman" w:cs="Times New Roman"/>
                <w:lang w:val="es-ES"/>
              </w:rPr>
              <w:t>C</w:t>
            </w:r>
          </w:p>
        </w:tc>
        <w:tc>
          <w:tcPr>
            <w:tcW w:w="0" w:type="auto"/>
          </w:tcPr>
          <w:p w14:paraId="1887BECA" w14:textId="77777777" w:rsidR="00306261" w:rsidRPr="00383365" w:rsidRDefault="00306261" w:rsidP="00B75C4A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>
              <w:rPr>
                <w:rFonts w:ascii="Times New Roman" w:eastAsia="Times New Roman" w:hAnsi="Times New Roman" w:cs="Times New Roman"/>
                <w:lang w:val="es-ES"/>
              </w:rPr>
              <w:t>A2&gt;A3=A</w:t>
            </w:r>
            <w:r w:rsidRPr="00383365">
              <w:rPr>
                <w:rFonts w:ascii="Times New Roman" w:eastAsia="Times New Roman" w:hAnsi="Times New Roman" w:cs="Times New Roman"/>
                <w:lang w:val="es-ES"/>
              </w:rPr>
              <w:t>1</w:t>
            </w:r>
          </w:p>
        </w:tc>
      </w:tr>
    </w:tbl>
    <w:p w14:paraId="17DB91CC" w14:textId="77777777" w:rsidR="00306261" w:rsidRDefault="00306261" w:rsidP="00306261">
      <w:pPr>
        <w:rPr>
          <w:rFonts w:ascii="Times New Roman" w:hAnsi="Times New Roman" w:cs="Times New Roman"/>
          <w:b/>
          <w:lang w:val="es-MX"/>
        </w:rPr>
      </w:pPr>
    </w:p>
    <w:p w14:paraId="7DD8E2FD" w14:textId="2A6E5D54" w:rsidR="00306261" w:rsidRDefault="00306261" w:rsidP="00306261">
      <w:pPr>
        <w:spacing w:line="480" w:lineRule="auto"/>
        <w:ind w:firstLine="720"/>
        <w:rPr>
          <w:rFonts w:ascii="Times New Roman" w:hAnsi="Times New Roman" w:cs="Times New Roman"/>
          <w:lang w:val="es-MX"/>
        </w:rPr>
      </w:pPr>
      <w:r w:rsidRPr="00306261">
        <w:rPr>
          <w:rFonts w:ascii="Times New Roman" w:hAnsi="Times New Roman" w:cs="Times New Roman"/>
          <w:lang w:val="es-MX"/>
        </w:rPr>
        <w:t>Entonces, se procedió a calcular los porcentajes de los factores objetivos por medio de procedimientos aritméticos simples, los resu</w:t>
      </w:r>
      <w:r>
        <w:rPr>
          <w:rFonts w:ascii="Times New Roman" w:hAnsi="Times New Roman" w:cs="Times New Roman"/>
          <w:lang w:val="es-MX"/>
        </w:rPr>
        <w:t>ltados se muestran en la Tabla 6</w:t>
      </w:r>
      <w:r w:rsidRPr="00306261">
        <w:rPr>
          <w:rFonts w:ascii="Times New Roman" w:hAnsi="Times New Roman" w:cs="Times New Roman"/>
          <w:lang w:val="es-MX"/>
        </w:rPr>
        <w:t>.</w:t>
      </w:r>
    </w:p>
    <w:p w14:paraId="30F1A63F" w14:textId="2FE2ECEE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6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Consolidado de factores objetivos por sitio</w:t>
      </w:r>
    </w:p>
    <w:tbl>
      <w:tblPr>
        <w:tblStyle w:val="Tablanormal2"/>
        <w:tblW w:w="7513" w:type="dxa"/>
        <w:tblLook w:val="04A0" w:firstRow="1" w:lastRow="0" w:firstColumn="1" w:lastColumn="0" w:noHBand="0" w:noVBand="1"/>
      </w:tblPr>
      <w:tblGrid>
        <w:gridCol w:w="6379"/>
        <w:gridCol w:w="1134"/>
      </w:tblGrid>
      <w:tr w:rsidR="00306261" w:rsidRPr="001C4CE3" w14:paraId="6BBCAEBE" w14:textId="77777777" w:rsidTr="003062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ADF38DF" w14:textId="77777777" w:rsidR="00306261" w:rsidRPr="001C4CE3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lang w:val="es-ES"/>
              </w:rPr>
              <w:t>Factor objetivo</w:t>
            </w:r>
          </w:p>
        </w:tc>
        <w:tc>
          <w:tcPr>
            <w:tcW w:w="1134" w:type="dxa"/>
          </w:tcPr>
          <w:p w14:paraId="6095BE91" w14:textId="77777777" w:rsidR="00306261" w:rsidRPr="001C4CE3" w:rsidRDefault="00306261" w:rsidP="00B75C4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1C4CE3">
              <w:rPr>
                <w:rFonts w:ascii="Times New Roman" w:hAnsi="Times New Roman" w:cs="Times New Roman"/>
              </w:rPr>
              <w:t>F.O</w:t>
            </w:r>
          </w:p>
        </w:tc>
      </w:tr>
      <w:tr w:rsidR="00306261" w:rsidRPr="001C4CE3" w14:paraId="4EDBF6ED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4088A8B5" w14:textId="77777777" w:rsidR="00306261" w:rsidRPr="001C4CE3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 xml:space="preserve">Tamaño del sitio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b w:val="0"/>
                      <w:i/>
                      <w:lang w:val="es-E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(m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2</m:t>
                  </m:r>
                </m:sup>
              </m:sSup>
            </m:oMath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>).</w:t>
            </w:r>
          </w:p>
        </w:tc>
        <w:tc>
          <w:tcPr>
            <w:tcW w:w="1134" w:type="dxa"/>
          </w:tcPr>
          <w:p w14:paraId="55BD00FE" w14:textId="77777777" w:rsidR="00306261" w:rsidRPr="001C4CE3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16,01</w:t>
            </w:r>
            <w:r w:rsidRPr="001C4CE3">
              <w:rPr>
                <w:rFonts w:ascii="Times New Roman" w:hAnsi="Times New Roman" w:cs="Times New Roman"/>
              </w:rPr>
              <w:t xml:space="preserve"> %</w:t>
            </w:r>
          </w:p>
        </w:tc>
      </w:tr>
      <w:tr w:rsidR="00306261" w:rsidRPr="001C4CE3" w14:paraId="354008D7" w14:textId="77777777" w:rsidTr="003062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679CB617" w14:textId="77777777" w:rsidR="00306261" w:rsidRPr="001C4CE3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>Costo de arriendo local.</w:t>
            </w:r>
          </w:p>
        </w:tc>
        <w:tc>
          <w:tcPr>
            <w:tcW w:w="1134" w:type="dxa"/>
          </w:tcPr>
          <w:p w14:paraId="020281F3" w14:textId="77777777" w:rsidR="00306261" w:rsidRPr="001C4CE3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36,02</w:t>
            </w:r>
            <w:r w:rsidRPr="001C4CE3">
              <w:rPr>
                <w:rFonts w:ascii="Times New Roman" w:hAnsi="Times New Roman" w:cs="Times New Roman"/>
              </w:rPr>
              <w:t>%</w:t>
            </w:r>
          </w:p>
        </w:tc>
      </w:tr>
      <w:tr w:rsidR="00306261" w:rsidRPr="001C4CE3" w14:paraId="04E447CA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79" w:type="dxa"/>
          </w:tcPr>
          <w:p w14:paraId="749FF779" w14:textId="77777777" w:rsidR="00306261" w:rsidRPr="001C4CE3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i/>
                <w:lang w:val="es-ES"/>
              </w:rPr>
            </w:pPr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 xml:space="preserve">Distancia promedio en LR de los principales proveedores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(m</m:t>
              </m:r>
            </m:oMath>
            <w:r w:rsidRPr="001C4CE3">
              <w:rPr>
                <w:rFonts w:ascii="Times New Roman" w:eastAsia="Times New Roman" w:hAnsi="Times New Roman" w:cs="Times New Roman"/>
                <w:b w:val="0"/>
                <w:lang w:val="es-ES"/>
              </w:rPr>
              <w:t>).</w:t>
            </w:r>
          </w:p>
        </w:tc>
        <w:tc>
          <w:tcPr>
            <w:tcW w:w="1134" w:type="dxa"/>
          </w:tcPr>
          <w:p w14:paraId="37E5C5DC" w14:textId="77777777" w:rsidR="00306261" w:rsidRPr="001C4CE3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47,98</w:t>
            </w:r>
            <w:r w:rsidRPr="001C4CE3">
              <w:rPr>
                <w:rFonts w:ascii="Times New Roman" w:hAnsi="Times New Roman" w:cs="Times New Roman"/>
              </w:rPr>
              <w:t>%</w:t>
            </w:r>
          </w:p>
        </w:tc>
      </w:tr>
    </w:tbl>
    <w:p w14:paraId="2338862E" w14:textId="77777777" w:rsidR="00306261" w:rsidRDefault="00306261" w:rsidP="00306261">
      <w:pPr>
        <w:spacing w:line="480" w:lineRule="auto"/>
        <w:rPr>
          <w:rFonts w:ascii="Times New Roman" w:hAnsi="Times New Roman" w:cs="Times New Roman"/>
          <w:lang w:val="es-MX"/>
        </w:rPr>
      </w:pPr>
    </w:p>
    <w:p w14:paraId="0EE00541" w14:textId="77777777" w:rsidR="00306261" w:rsidRDefault="00306261" w:rsidP="00306261">
      <w:pPr>
        <w:spacing w:line="480" w:lineRule="auto"/>
        <w:ind w:firstLine="720"/>
        <w:jc w:val="both"/>
        <w:rPr>
          <w:rFonts w:ascii="Times New Roman" w:eastAsia="Times New Roman" w:hAnsi="Times New Roman" w:cs="Times New Roman"/>
          <w:lang w:val="es-ES"/>
        </w:rPr>
      </w:pPr>
      <w:r>
        <w:rPr>
          <w:rFonts w:ascii="Times New Roman" w:eastAsia="Times New Roman" w:hAnsi="Times New Roman" w:cs="Times New Roman"/>
          <w:lang w:val="es-ES"/>
        </w:rPr>
        <w:t>Asimismo, se obtuvo el peso de cada factor subjetivo utilizando para este caso una matriz binaria. Los porcentajes obtenidos se observan a continuación.</w:t>
      </w:r>
    </w:p>
    <w:p w14:paraId="014BB108" w14:textId="642F8748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7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Peso determinado de cada factor subjetivo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3729"/>
        <w:gridCol w:w="710"/>
        <w:gridCol w:w="1223"/>
      </w:tblGrid>
      <w:tr w:rsidR="00306261" w:rsidRPr="00352572" w14:paraId="3A09F87C" w14:textId="77777777" w:rsidTr="00B7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0162568C" w14:textId="77777777" w:rsidR="00306261" w:rsidRPr="00352572" w:rsidRDefault="00306261" w:rsidP="00B75C4A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2572">
              <w:rPr>
                <w:rFonts w:ascii="Times New Roman" w:hAnsi="Times New Roman" w:cs="Times New Roman"/>
              </w:rPr>
              <w:t>Factor subjetivo</w:t>
            </w:r>
          </w:p>
        </w:tc>
        <w:tc>
          <w:tcPr>
            <w:tcW w:w="0" w:type="auto"/>
            <w:vAlign w:val="center"/>
          </w:tcPr>
          <w:p w14:paraId="349EF6E7" w14:textId="77777777" w:rsidR="00306261" w:rsidRPr="00352572" w:rsidRDefault="00306261" w:rsidP="00B75C4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</w:tcPr>
          <w:p w14:paraId="5172BEAE" w14:textId="77777777" w:rsidR="00306261" w:rsidRPr="00352572" w:rsidRDefault="00306261" w:rsidP="00B75C4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52572">
              <w:rPr>
                <w:rFonts w:ascii="Times New Roman" w:hAnsi="Times New Roman" w:cs="Times New Roman"/>
              </w:rPr>
              <w:t>Índice Wi</w:t>
            </w:r>
          </w:p>
        </w:tc>
      </w:tr>
      <w:tr w:rsidR="00306261" w:rsidRPr="00352572" w14:paraId="4244CD76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2B8E71FC" w14:textId="77777777" w:rsidR="00306261" w:rsidRPr="00352572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b w:val="0"/>
                <w:lang w:val="es-ES"/>
              </w:rPr>
              <w:t>Infraestructura y entorno del sitio.</w:t>
            </w:r>
          </w:p>
        </w:tc>
        <w:tc>
          <w:tcPr>
            <w:tcW w:w="0" w:type="auto"/>
            <w:vAlign w:val="center"/>
          </w:tcPr>
          <w:p w14:paraId="12B78839" w14:textId="77777777" w:rsidR="00306261" w:rsidRPr="00352572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lang w:val="es-ES"/>
              </w:rPr>
              <w:t>IE</w:t>
            </w:r>
          </w:p>
        </w:tc>
        <w:tc>
          <w:tcPr>
            <w:tcW w:w="0" w:type="auto"/>
            <w:vAlign w:val="center"/>
          </w:tcPr>
          <w:p w14:paraId="25F1A49C" w14:textId="77777777" w:rsidR="00306261" w:rsidRPr="00352572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lang w:val="es-ES"/>
              </w:rPr>
              <w:t>25%</w:t>
            </w:r>
          </w:p>
        </w:tc>
      </w:tr>
      <w:tr w:rsidR="00306261" w:rsidRPr="00352572" w14:paraId="66ABD57B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48B0B12" w14:textId="77777777" w:rsidR="00306261" w:rsidRPr="00352572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b w:val="0"/>
                <w:lang w:val="es-ES"/>
              </w:rPr>
              <w:t>Accesibilidad y visibilidad del local.</w:t>
            </w:r>
          </w:p>
        </w:tc>
        <w:tc>
          <w:tcPr>
            <w:tcW w:w="0" w:type="auto"/>
            <w:vAlign w:val="center"/>
          </w:tcPr>
          <w:p w14:paraId="45349E43" w14:textId="77777777" w:rsidR="00306261" w:rsidRPr="00352572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lang w:val="es-ES"/>
              </w:rPr>
              <w:t>AV</w:t>
            </w:r>
          </w:p>
        </w:tc>
        <w:tc>
          <w:tcPr>
            <w:tcW w:w="0" w:type="auto"/>
            <w:vAlign w:val="center"/>
          </w:tcPr>
          <w:p w14:paraId="0EA83953" w14:textId="77777777" w:rsidR="00306261" w:rsidRPr="00352572" w:rsidRDefault="00306261" w:rsidP="00B75C4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lang w:val="es-ES"/>
              </w:rPr>
              <w:t>50%</w:t>
            </w:r>
          </w:p>
        </w:tc>
      </w:tr>
      <w:tr w:rsidR="00306261" w:rsidRPr="00352572" w14:paraId="7D059BCA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</w:tcPr>
          <w:p w14:paraId="6929AF97" w14:textId="77777777" w:rsidR="00306261" w:rsidRPr="00352572" w:rsidRDefault="00306261" w:rsidP="00B75C4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 w:val="0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b w:val="0"/>
                <w:lang w:val="es-ES"/>
              </w:rPr>
              <w:t>No competencia cercana.</w:t>
            </w:r>
          </w:p>
        </w:tc>
        <w:tc>
          <w:tcPr>
            <w:tcW w:w="0" w:type="auto"/>
            <w:vAlign w:val="center"/>
          </w:tcPr>
          <w:p w14:paraId="7F4220DF" w14:textId="77777777" w:rsidR="00306261" w:rsidRPr="00352572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lang w:val="es-ES"/>
              </w:rPr>
              <w:t>NCC</w:t>
            </w:r>
          </w:p>
        </w:tc>
        <w:tc>
          <w:tcPr>
            <w:tcW w:w="0" w:type="auto"/>
            <w:vAlign w:val="center"/>
          </w:tcPr>
          <w:p w14:paraId="26F4163B" w14:textId="77777777" w:rsidR="00306261" w:rsidRPr="00352572" w:rsidRDefault="00306261" w:rsidP="00B75C4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52572">
              <w:rPr>
                <w:rFonts w:ascii="Times New Roman" w:eastAsia="Times New Roman" w:hAnsi="Times New Roman" w:cs="Times New Roman"/>
                <w:lang w:val="es-ES"/>
              </w:rPr>
              <w:t>25%</w:t>
            </w:r>
          </w:p>
        </w:tc>
      </w:tr>
    </w:tbl>
    <w:p w14:paraId="60790C87" w14:textId="77777777" w:rsidR="00306261" w:rsidRDefault="00306261" w:rsidP="00306261">
      <w:pPr>
        <w:spacing w:line="480" w:lineRule="auto"/>
        <w:rPr>
          <w:rFonts w:ascii="Times New Roman" w:hAnsi="Times New Roman" w:cs="Times New Roman"/>
          <w:lang w:val="es-MX"/>
        </w:rPr>
      </w:pPr>
    </w:p>
    <w:p w14:paraId="7ED8CBA8" w14:textId="77777777" w:rsidR="00306261" w:rsidRDefault="00306261" w:rsidP="00306261">
      <w:pPr>
        <w:spacing w:line="480" w:lineRule="auto"/>
        <w:ind w:firstLine="720"/>
        <w:rPr>
          <w:rFonts w:ascii="Times New Roman" w:eastAsia="Times New Roman" w:hAnsi="Times New Roman" w:cs="Times New Roman"/>
          <w:lang w:val="es-ES"/>
        </w:rPr>
      </w:pPr>
      <w:r>
        <w:rPr>
          <w:rFonts w:ascii="Times New Roman" w:eastAsia="Times New Roman" w:hAnsi="Times New Roman" w:cs="Times New Roman"/>
          <w:lang w:val="es-ES"/>
        </w:rPr>
        <w:t>Luego, se calcularon los Índices Rji con la finalidad de determinar el porcentaje de los factores subjetivos de cada alternativa.</w:t>
      </w:r>
    </w:p>
    <w:p w14:paraId="0BA3899D" w14:textId="42F34F87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cs="Times New Roman"/>
          <w:b/>
          <w:i w:val="0"/>
          <w:noProof/>
          <w:color w:val="000000" w:themeColor="text1"/>
          <w:sz w:val="24"/>
          <w:szCs w:val="24"/>
        </w:rPr>
        <w:t>8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Índices de cada alternativa y cálculo del FS</w:t>
      </w:r>
    </w:p>
    <w:tbl>
      <w:tblPr>
        <w:tblStyle w:val="Tablanormal21"/>
        <w:tblW w:w="0" w:type="auto"/>
        <w:tblLook w:val="04A0" w:firstRow="1" w:lastRow="0" w:firstColumn="1" w:lastColumn="0" w:noHBand="0" w:noVBand="1"/>
      </w:tblPr>
      <w:tblGrid>
        <w:gridCol w:w="1483"/>
        <w:gridCol w:w="1289"/>
        <w:gridCol w:w="1289"/>
        <w:gridCol w:w="1289"/>
        <w:gridCol w:w="956"/>
      </w:tblGrid>
      <w:tr w:rsidR="00306261" w:rsidRPr="00306261" w14:paraId="0FB62FF0" w14:textId="77777777" w:rsidTr="00B7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458F29" w14:textId="77777777" w:rsidR="00306261" w:rsidRPr="00306261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  <w:tc>
          <w:tcPr>
            <w:tcW w:w="0" w:type="auto"/>
          </w:tcPr>
          <w:p w14:paraId="6C91D928" w14:textId="77777777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25%</w:t>
            </w:r>
          </w:p>
        </w:tc>
        <w:tc>
          <w:tcPr>
            <w:tcW w:w="0" w:type="auto"/>
          </w:tcPr>
          <w:p w14:paraId="3244B564" w14:textId="77777777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50%</w:t>
            </w:r>
          </w:p>
        </w:tc>
        <w:tc>
          <w:tcPr>
            <w:tcW w:w="0" w:type="auto"/>
          </w:tcPr>
          <w:p w14:paraId="10EF7980" w14:textId="77777777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25%</w:t>
            </w:r>
          </w:p>
        </w:tc>
        <w:tc>
          <w:tcPr>
            <w:tcW w:w="0" w:type="auto"/>
          </w:tcPr>
          <w:p w14:paraId="4E14D181" w14:textId="77777777" w:rsidR="00306261" w:rsidRPr="00306261" w:rsidRDefault="00306261" w:rsidP="00306261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</w:p>
        </w:tc>
      </w:tr>
      <w:tr w:rsidR="00306261" w:rsidRPr="00306261" w14:paraId="4F84A687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59B725" w14:textId="77777777" w:rsidR="00306261" w:rsidRPr="00306261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Alternativas</w:t>
            </w:r>
          </w:p>
        </w:tc>
        <w:tc>
          <w:tcPr>
            <w:tcW w:w="0" w:type="auto"/>
          </w:tcPr>
          <w:p w14:paraId="1BD3DFAF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b/>
                <w:lang w:val="es-ES"/>
              </w:rPr>
              <w:t xml:space="preserve">Índice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R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lang w:val="es-E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1</m:t>
                  </m:r>
                </m:sub>
              </m:sSub>
            </m:oMath>
          </w:p>
        </w:tc>
        <w:tc>
          <w:tcPr>
            <w:tcW w:w="0" w:type="auto"/>
          </w:tcPr>
          <w:p w14:paraId="2A38FCDD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b/>
                <w:lang w:val="es-ES"/>
              </w:rPr>
              <w:t xml:space="preserve">Índice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R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lang w:val="es-E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2</m:t>
                  </m:r>
                </m:sub>
              </m:sSub>
            </m:oMath>
          </w:p>
        </w:tc>
        <w:tc>
          <w:tcPr>
            <w:tcW w:w="0" w:type="auto"/>
          </w:tcPr>
          <w:p w14:paraId="67497E47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b/>
                <w:lang w:val="es-ES"/>
              </w:rPr>
              <w:t xml:space="preserve">Índice </w:t>
            </w:r>
            <m:oMath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val="es-ES"/>
                </w:rPr>
                <m:t>R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b/>
                      <w:i/>
                      <w:lang w:val="es-E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Times New Roman" w:hAnsi="Cambria Math" w:cs="Times New Roman"/>
                      <w:lang w:val="es-ES"/>
                    </w:rPr>
                    <m:t>3</m:t>
                  </m:r>
                </m:sub>
              </m:sSub>
            </m:oMath>
          </w:p>
        </w:tc>
        <w:tc>
          <w:tcPr>
            <w:tcW w:w="0" w:type="auto"/>
          </w:tcPr>
          <w:p w14:paraId="097E5B63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b/>
                <w:lang w:val="es-ES"/>
              </w:rPr>
              <w:t>FS</w:t>
            </w:r>
          </w:p>
        </w:tc>
      </w:tr>
      <w:tr w:rsidR="00306261" w:rsidRPr="00306261" w14:paraId="4D93D851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F56069" w14:textId="77777777" w:rsidR="00306261" w:rsidRPr="00306261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A1</w:t>
            </w:r>
          </w:p>
        </w:tc>
        <w:tc>
          <w:tcPr>
            <w:tcW w:w="0" w:type="auto"/>
          </w:tcPr>
          <w:p w14:paraId="16806E0B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0%</w:t>
            </w:r>
          </w:p>
        </w:tc>
        <w:tc>
          <w:tcPr>
            <w:tcW w:w="0" w:type="auto"/>
          </w:tcPr>
          <w:p w14:paraId="580A63ED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66,67%</w:t>
            </w:r>
          </w:p>
        </w:tc>
        <w:tc>
          <w:tcPr>
            <w:tcW w:w="0" w:type="auto"/>
          </w:tcPr>
          <w:p w14:paraId="21A86353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25%</w:t>
            </w:r>
          </w:p>
        </w:tc>
        <w:tc>
          <w:tcPr>
            <w:tcW w:w="0" w:type="auto"/>
          </w:tcPr>
          <w:p w14:paraId="53F73407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39,58%</w:t>
            </w:r>
          </w:p>
        </w:tc>
      </w:tr>
      <w:tr w:rsidR="00306261" w:rsidRPr="00306261" w14:paraId="7DAF088B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BDE8B38" w14:textId="77777777" w:rsidR="00306261" w:rsidRPr="00306261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A2</w:t>
            </w:r>
          </w:p>
        </w:tc>
        <w:tc>
          <w:tcPr>
            <w:tcW w:w="0" w:type="auto"/>
          </w:tcPr>
          <w:p w14:paraId="638FBD7B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100%</w:t>
            </w:r>
          </w:p>
        </w:tc>
        <w:tc>
          <w:tcPr>
            <w:tcW w:w="0" w:type="auto"/>
          </w:tcPr>
          <w:p w14:paraId="1C65053B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33,33%</w:t>
            </w:r>
          </w:p>
        </w:tc>
        <w:tc>
          <w:tcPr>
            <w:tcW w:w="0" w:type="auto"/>
          </w:tcPr>
          <w:p w14:paraId="6A867156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50%</w:t>
            </w:r>
          </w:p>
        </w:tc>
        <w:tc>
          <w:tcPr>
            <w:tcW w:w="0" w:type="auto"/>
          </w:tcPr>
          <w:p w14:paraId="42B6E654" w14:textId="77777777" w:rsidR="00306261" w:rsidRPr="00306261" w:rsidRDefault="00306261" w:rsidP="00306261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54,17%</w:t>
            </w:r>
          </w:p>
        </w:tc>
      </w:tr>
      <w:tr w:rsidR="00306261" w:rsidRPr="00306261" w14:paraId="3A2292E1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EE7A924" w14:textId="77777777" w:rsidR="00306261" w:rsidRPr="00306261" w:rsidRDefault="00306261" w:rsidP="00306261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A3</w:t>
            </w:r>
          </w:p>
        </w:tc>
        <w:tc>
          <w:tcPr>
            <w:tcW w:w="0" w:type="auto"/>
          </w:tcPr>
          <w:p w14:paraId="5850B29A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0%</w:t>
            </w:r>
          </w:p>
        </w:tc>
        <w:tc>
          <w:tcPr>
            <w:tcW w:w="0" w:type="auto"/>
          </w:tcPr>
          <w:p w14:paraId="2AE0A6B2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0%</w:t>
            </w:r>
          </w:p>
        </w:tc>
        <w:tc>
          <w:tcPr>
            <w:tcW w:w="0" w:type="auto"/>
          </w:tcPr>
          <w:p w14:paraId="0767D1F6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25%</w:t>
            </w:r>
          </w:p>
        </w:tc>
        <w:tc>
          <w:tcPr>
            <w:tcW w:w="0" w:type="auto"/>
          </w:tcPr>
          <w:p w14:paraId="34EE6EEF" w14:textId="77777777" w:rsidR="00306261" w:rsidRPr="00306261" w:rsidRDefault="00306261" w:rsidP="00306261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val="es-ES"/>
              </w:rPr>
            </w:pPr>
            <w:r w:rsidRPr="00306261">
              <w:rPr>
                <w:rFonts w:ascii="Times New Roman" w:eastAsia="Times New Roman" w:hAnsi="Times New Roman" w:cs="Times New Roman"/>
                <w:lang w:val="es-ES"/>
              </w:rPr>
              <w:t>6,25%</w:t>
            </w:r>
          </w:p>
        </w:tc>
      </w:tr>
    </w:tbl>
    <w:p w14:paraId="5E09D5D4" w14:textId="77777777" w:rsidR="00306261" w:rsidRDefault="00306261" w:rsidP="00306261">
      <w:pPr>
        <w:spacing w:line="480" w:lineRule="auto"/>
        <w:rPr>
          <w:rFonts w:ascii="Times New Roman" w:eastAsia="Times New Roman" w:hAnsi="Times New Roman" w:cs="Times New Roman"/>
          <w:lang w:val="es-ES"/>
        </w:rPr>
      </w:pPr>
    </w:p>
    <w:p w14:paraId="6FF50B4A" w14:textId="77777777" w:rsidR="00306261" w:rsidRDefault="00306261" w:rsidP="00306261">
      <w:pPr>
        <w:spacing w:line="480" w:lineRule="auto"/>
        <w:ind w:firstLine="720"/>
        <w:jc w:val="both"/>
        <w:rPr>
          <w:rFonts w:ascii="Times New Roman" w:eastAsia="Times New Roman" w:hAnsi="Times New Roman" w:cs="Times New Roman"/>
          <w:lang w:val="es-ES"/>
        </w:rPr>
      </w:pPr>
      <w:r w:rsidRPr="698450B4">
        <w:rPr>
          <w:rFonts w:ascii="Times New Roman" w:eastAsia="Times New Roman" w:hAnsi="Times New Roman" w:cs="Times New Roman"/>
          <w:lang w:val="es-ES"/>
        </w:rPr>
        <w:t>Finalmente, se asigna un valor porcentual personal, definido por quien desarrolla el algoritmo, para determinar la relevancia que se le otorga a cada tipo de factor, y se procede a realizar los cálculos finales.</w:t>
      </w:r>
    </w:p>
    <w:p w14:paraId="396D6C69" w14:textId="22E69A98" w:rsidR="00306261" w:rsidRPr="00306261" w:rsidRDefault="00306261" w:rsidP="00306261">
      <w:pPr>
        <w:pStyle w:val="Descripcin"/>
        <w:keepNext/>
        <w:spacing w:line="480" w:lineRule="auto"/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</w:pP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 xml:space="preserve">Tabla 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begin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instrText xml:space="preserve"> SEQ Tabla \* ARABIC </w:instrTex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separate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t>9</w:t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fldChar w:fldCharType="end"/>
      </w:r>
      <w:r w:rsidRPr="00306261">
        <w:rPr>
          <w:rFonts w:ascii="Times New Roman" w:hAnsi="Times New Roman" w:cs="Times New Roman"/>
          <w:b/>
          <w:i w:val="0"/>
          <w:color w:val="000000" w:themeColor="text1"/>
          <w:sz w:val="24"/>
          <w:szCs w:val="24"/>
        </w:rPr>
        <w:br/>
      </w:r>
      <w:r w:rsidRPr="00306261">
        <w:rPr>
          <w:rFonts w:ascii="Times New Roman" w:hAnsi="Times New Roman" w:cs="Times New Roman"/>
          <w:color w:val="000000" w:themeColor="text1"/>
          <w:sz w:val="24"/>
          <w:szCs w:val="24"/>
        </w:rPr>
        <w:t>Determinación del puntaje final</w:t>
      </w:r>
    </w:p>
    <w:tbl>
      <w:tblPr>
        <w:tblStyle w:val="Tablanormal22"/>
        <w:tblW w:w="5865" w:type="dxa"/>
        <w:tblLook w:val="04A0" w:firstRow="1" w:lastRow="0" w:firstColumn="1" w:lastColumn="0" w:noHBand="0" w:noVBand="1"/>
      </w:tblPr>
      <w:tblGrid>
        <w:gridCol w:w="1836"/>
        <w:gridCol w:w="1275"/>
        <w:gridCol w:w="1545"/>
        <w:gridCol w:w="1209"/>
      </w:tblGrid>
      <w:tr w:rsidR="00306261" w:rsidRPr="00306261" w14:paraId="728439F2" w14:textId="77777777" w:rsidTr="00B75C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14:paraId="42FF1963" w14:textId="77777777" w:rsidR="00306261" w:rsidRPr="00306261" w:rsidRDefault="00306261" w:rsidP="00306261">
            <w:pPr>
              <w:jc w:val="center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Factor personal</w:t>
            </w:r>
          </w:p>
        </w:tc>
        <w:tc>
          <w:tcPr>
            <w:tcW w:w="1275" w:type="dxa"/>
            <w:vAlign w:val="center"/>
          </w:tcPr>
          <w:p w14:paraId="4F7DD2F7" w14:textId="77777777" w:rsidR="00306261" w:rsidRPr="00306261" w:rsidRDefault="00306261" w:rsidP="00306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65%</w:t>
            </w:r>
          </w:p>
        </w:tc>
        <w:tc>
          <w:tcPr>
            <w:tcW w:w="1545" w:type="dxa"/>
            <w:vAlign w:val="center"/>
          </w:tcPr>
          <w:p w14:paraId="29132C11" w14:textId="77777777" w:rsidR="00306261" w:rsidRPr="00306261" w:rsidRDefault="00306261" w:rsidP="00306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35%</w:t>
            </w:r>
          </w:p>
        </w:tc>
        <w:tc>
          <w:tcPr>
            <w:tcW w:w="1209" w:type="dxa"/>
            <w:vAlign w:val="center"/>
          </w:tcPr>
          <w:p w14:paraId="5F8E55F3" w14:textId="77777777" w:rsidR="00306261" w:rsidRPr="00306261" w:rsidRDefault="00306261" w:rsidP="00306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306261" w:rsidRPr="00306261" w14:paraId="646501C4" w14:textId="77777777" w:rsidTr="00B75C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14:paraId="55AFDD9E" w14:textId="77777777" w:rsidR="00306261" w:rsidRPr="00306261" w:rsidRDefault="00306261" w:rsidP="00306261">
            <w:pPr>
              <w:jc w:val="center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Factores</w:t>
            </w:r>
          </w:p>
        </w:tc>
        <w:tc>
          <w:tcPr>
            <w:tcW w:w="1275" w:type="dxa"/>
            <w:vAlign w:val="center"/>
          </w:tcPr>
          <w:p w14:paraId="56D5D508" w14:textId="77777777" w:rsidR="00306261" w:rsidRPr="00306261" w:rsidRDefault="00306261" w:rsidP="00306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306261">
              <w:rPr>
                <w:rFonts w:ascii="Times New Roman" w:hAnsi="Times New Roman" w:cs="Times New Roman"/>
                <w:b/>
              </w:rPr>
              <w:t>Objetivos</w:t>
            </w:r>
          </w:p>
        </w:tc>
        <w:tc>
          <w:tcPr>
            <w:tcW w:w="1545" w:type="dxa"/>
            <w:vAlign w:val="center"/>
          </w:tcPr>
          <w:p w14:paraId="645A7D8E" w14:textId="77777777" w:rsidR="00306261" w:rsidRPr="00306261" w:rsidRDefault="00306261" w:rsidP="00306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306261">
              <w:rPr>
                <w:rFonts w:ascii="Times New Roman" w:hAnsi="Times New Roman" w:cs="Times New Roman"/>
                <w:b/>
              </w:rPr>
              <w:t>Subjetivos</w:t>
            </w:r>
          </w:p>
        </w:tc>
        <w:tc>
          <w:tcPr>
            <w:tcW w:w="1209" w:type="dxa"/>
            <w:vAlign w:val="center"/>
          </w:tcPr>
          <w:p w14:paraId="7E8F8EC4" w14:textId="77777777" w:rsidR="00306261" w:rsidRPr="00306261" w:rsidRDefault="00306261" w:rsidP="00306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306261">
              <w:rPr>
                <w:rFonts w:ascii="Times New Roman" w:hAnsi="Times New Roman" w:cs="Times New Roman"/>
                <w:b/>
              </w:rPr>
              <w:t>Puntaje final</w:t>
            </w:r>
          </w:p>
        </w:tc>
      </w:tr>
      <w:tr w:rsidR="00306261" w:rsidRPr="00306261" w14:paraId="51A4A5D9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14:paraId="1201B31E" w14:textId="77777777" w:rsidR="00306261" w:rsidRPr="00306261" w:rsidRDefault="00306261" w:rsidP="00306261">
            <w:pPr>
              <w:jc w:val="center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A1</w:t>
            </w:r>
          </w:p>
        </w:tc>
        <w:tc>
          <w:tcPr>
            <w:tcW w:w="1275" w:type="dxa"/>
            <w:vAlign w:val="center"/>
          </w:tcPr>
          <w:p w14:paraId="6641437D" w14:textId="77777777" w:rsidR="00306261" w:rsidRPr="00306261" w:rsidRDefault="00306261" w:rsidP="0030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16,01%</w:t>
            </w:r>
          </w:p>
        </w:tc>
        <w:tc>
          <w:tcPr>
            <w:tcW w:w="1545" w:type="dxa"/>
            <w:vAlign w:val="center"/>
          </w:tcPr>
          <w:p w14:paraId="70C6F816" w14:textId="77777777" w:rsidR="00306261" w:rsidRPr="00306261" w:rsidRDefault="00306261" w:rsidP="0030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39,58%</w:t>
            </w:r>
          </w:p>
        </w:tc>
        <w:tc>
          <w:tcPr>
            <w:tcW w:w="1209" w:type="dxa"/>
            <w:vAlign w:val="center"/>
          </w:tcPr>
          <w:p w14:paraId="1C28507E" w14:textId="77777777" w:rsidR="00306261" w:rsidRPr="00306261" w:rsidRDefault="00306261" w:rsidP="0030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24,26%</w:t>
            </w:r>
          </w:p>
        </w:tc>
      </w:tr>
      <w:tr w:rsidR="00306261" w:rsidRPr="00306261" w14:paraId="30D60882" w14:textId="77777777" w:rsidTr="003062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shd w:val="clear" w:color="auto" w:fill="D9D9D9" w:themeFill="background1" w:themeFillShade="D9"/>
            <w:vAlign w:val="center"/>
          </w:tcPr>
          <w:p w14:paraId="347B58E3" w14:textId="77777777" w:rsidR="00306261" w:rsidRPr="00306261" w:rsidRDefault="00306261" w:rsidP="00306261">
            <w:pPr>
              <w:jc w:val="center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A2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7B0DDB3F" w14:textId="77777777" w:rsidR="00306261" w:rsidRPr="00306261" w:rsidRDefault="00306261" w:rsidP="00306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306261">
              <w:rPr>
                <w:rFonts w:ascii="Times New Roman" w:hAnsi="Times New Roman" w:cs="Times New Roman"/>
                <w:b/>
              </w:rPr>
              <w:t>36,02%</w:t>
            </w:r>
          </w:p>
        </w:tc>
        <w:tc>
          <w:tcPr>
            <w:tcW w:w="1545" w:type="dxa"/>
            <w:shd w:val="clear" w:color="auto" w:fill="D9D9D9" w:themeFill="background1" w:themeFillShade="D9"/>
            <w:vAlign w:val="center"/>
          </w:tcPr>
          <w:p w14:paraId="5DA0F779" w14:textId="77777777" w:rsidR="00306261" w:rsidRPr="00306261" w:rsidRDefault="00306261" w:rsidP="00306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306261">
              <w:rPr>
                <w:rFonts w:ascii="Times New Roman" w:hAnsi="Times New Roman" w:cs="Times New Roman"/>
                <w:b/>
              </w:rPr>
              <w:t>54,17%</w:t>
            </w:r>
          </w:p>
        </w:tc>
        <w:tc>
          <w:tcPr>
            <w:tcW w:w="1209" w:type="dxa"/>
            <w:shd w:val="clear" w:color="auto" w:fill="D9D9D9" w:themeFill="background1" w:themeFillShade="D9"/>
            <w:vAlign w:val="center"/>
          </w:tcPr>
          <w:p w14:paraId="0342B2E7" w14:textId="77777777" w:rsidR="00306261" w:rsidRPr="00306261" w:rsidRDefault="00306261" w:rsidP="00306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 w:rsidRPr="00306261">
              <w:rPr>
                <w:rFonts w:ascii="Times New Roman" w:hAnsi="Times New Roman" w:cs="Times New Roman"/>
                <w:b/>
              </w:rPr>
              <w:t>42,37%</w:t>
            </w:r>
          </w:p>
        </w:tc>
      </w:tr>
      <w:tr w:rsidR="00306261" w:rsidRPr="00306261" w14:paraId="2E25C863" w14:textId="77777777" w:rsidTr="00B75C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36" w:type="dxa"/>
            <w:vAlign w:val="center"/>
          </w:tcPr>
          <w:p w14:paraId="1E112CBC" w14:textId="77777777" w:rsidR="00306261" w:rsidRPr="00306261" w:rsidRDefault="00306261" w:rsidP="00306261">
            <w:pPr>
              <w:jc w:val="center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A3</w:t>
            </w:r>
          </w:p>
        </w:tc>
        <w:tc>
          <w:tcPr>
            <w:tcW w:w="1275" w:type="dxa"/>
            <w:vAlign w:val="center"/>
          </w:tcPr>
          <w:p w14:paraId="13EDFA0C" w14:textId="77777777" w:rsidR="00306261" w:rsidRPr="00306261" w:rsidRDefault="00306261" w:rsidP="0030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47,98%</w:t>
            </w:r>
          </w:p>
        </w:tc>
        <w:tc>
          <w:tcPr>
            <w:tcW w:w="1545" w:type="dxa"/>
            <w:vAlign w:val="center"/>
          </w:tcPr>
          <w:p w14:paraId="2B9E585B" w14:textId="77777777" w:rsidR="00306261" w:rsidRPr="00306261" w:rsidRDefault="00306261" w:rsidP="0030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6,25%</w:t>
            </w:r>
          </w:p>
        </w:tc>
        <w:tc>
          <w:tcPr>
            <w:tcW w:w="1209" w:type="dxa"/>
            <w:vAlign w:val="center"/>
          </w:tcPr>
          <w:p w14:paraId="74B06529" w14:textId="77777777" w:rsidR="00306261" w:rsidRPr="00306261" w:rsidRDefault="00306261" w:rsidP="0030626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06261">
              <w:rPr>
                <w:rFonts w:ascii="Times New Roman" w:hAnsi="Times New Roman" w:cs="Times New Roman"/>
              </w:rPr>
              <w:t>33,37%</w:t>
            </w:r>
          </w:p>
        </w:tc>
      </w:tr>
    </w:tbl>
    <w:p w14:paraId="26BF0989" w14:textId="77777777" w:rsidR="00306261" w:rsidRDefault="00306261" w:rsidP="00306261">
      <w:pPr>
        <w:spacing w:line="480" w:lineRule="auto"/>
        <w:jc w:val="both"/>
        <w:rPr>
          <w:rFonts w:ascii="Times New Roman" w:eastAsia="Times New Roman" w:hAnsi="Times New Roman" w:cs="Times New Roman"/>
          <w:lang w:val="es-ES"/>
        </w:rPr>
      </w:pPr>
    </w:p>
    <w:p w14:paraId="5A7919B4" w14:textId="7D689440" w:rsidR="00306261" w:rsidRDefault="00306261" w:rsidP="004F15AD">
      <w:pPr>
        <w:pStyle w:val="NormalWeb"/>
        <w:spacing w:line="480" w:lineRule="auto"/>
        <w:ind w:firstLine="720"/>
        <w:jc w:val="both"/>
      </w:pPr>
      <w:r>
        <w:t xml:space="preserve">Tras la recopilación y el análisis exhaustivo de los datos, se ha determinado que la ubicación óptima para el centro </w:t>
      </w:r>
      <w:r w:rsidR="004F15AD">
        <w:t>automotriz</w:t>
      </w:r>
      <w:r>
        <w:t xml:space="preserve"> es la </w:t>
      </w:r>
      <w:r w:rsidRPr="00306261">
        <w:rPr>
          <w:b/>
        </w:rPr>
        <w:t>Carrera 14 #6-30</w:t>
      </w:r>
      <w:r w:rsidR="004F15AD">
        <w:t xml:space="preserve">, </w:t>
      </w:r>
      <w:r w:rsidR="004F15AD">
        <w:t>considerando que esta ubicación ofrece los mayores beneficios según los factores objetivos y subjetivos evaluados en el análisis integral realizado.</w:t>
      </w:r>
      <w:bookmarkStart w:id="0" w:name="_GoBack"/>
      <w:bookmarkEnd w:id="0"/>
    </w:p>
    <w:p w14:paraId="49B3A5A5" w14:textId="77777777" w:rsidR="00306261" w:rsidRDefault="00306261" w:rsidP="00306261">
      <w:pPr>
        <w:spacing w:line="480" w:lineRule="auto"/>
        <w:jc w:val="both"/>
        <w:rPr>
          <w:rFonts w:ascii="Times New Roman" w:eastAsia="Times New Roman" w:hAnsi="Times New Roman" w:cs="Times New Roman"/>
          <w:lang w:val="es-ES"/>
        </w:rPr>
      </w:pPr>
    </w:p>
    <w:p w14:paraId="2920F21D" w14:textId="77777777" w:rsidR="00306261" w:rsidRDefault="00306261" w:rsidP="00306261">
      <w:pPr>
        <w:spacing w:line="480" w:lineRule="auto"/>
        <w:rPr>
          <w:rFonts w:ascii="Times New Roman" w:eastAsia="Times New Roman" w:hAnsi="Times New Roman" w:cs="Times New Roman"/>
          <w:lang w:val="es-ES"/>
        </w:rPr>
      </w:pPr>
    </w:p>
    <w:p w14:paraId="0B3EBF1E" w14:textId="77777777" w:rsidR="00306261" w:rsidRDefault="00306261" w:rsidP="00306261">
      <w:pPr>
        <w:spacing w:line="480" w:lineRule="auto"/>
        <w:rPr>
          <w:rFonts w:ascii="Times New Roman" w:eastAsia="Times New Roman" w:hAnsi="Times New Roman" w:cs="Times New Roman"/>
          <w:lang w:val="es-ES"/>
        </w:rPr>
      </w:pPr>
    </w:p>
    <w:p w14:paraId="0E65CF38" w14:textId="77777777" w:rsidR="00306261" w:rsidRPr="00306261" w:rsidRDefault="00306261" w:rsidP="00306261">
      <w:pPr>
        <w:spacing w:line="480" w:lineRule="auto"/>
        <w:rPr>
          <w:rFonts w:ascii="Times New Roman" w:hAnsi="Times New Roman" w:cs="Times New Roman"/>
          <w:lang w:val="es-MX"/>
        </w:rPr>
      </w:pPr>
    </w:p>
    <w:sectPr w:rsidR="00306261" w:rsidRPr="003062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A7822B"/>
    <w:rsid w:val="001941A9"/>
    <w:rsid w:val="00285E5F"/>
    <w:rsid w:val="00306261"/>
    <w:rsid w:val="004F15AD"/>
    <w:rsid w:val="00B31B43"/>
    <w:rsid w:val="4AA78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822B"/>
  <w15:chartTrackingRefBased/>
  <w15:docId w15:val="{048D988C-C670-4564-9C0A-9185577B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rPr>
      <w:rFonts w:eastAsiaTheme="majorEastAsia" w:cstheme="majorBidi"/>
      <w:color w:val="272727" w:themeColor="text1" w:themeTint="D8"/>
    </w:rPr>
  </w:style>
  <w:style w:type="character" w:customStyle="1" w:styleId="PuestoCar">
    <w:name w:val="Puesto Car"/>
    <w:basedOn w:val="Fuentedeprrafopredeter"/>
    <w:link w:val="Puest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uesto">
    <w:name w:val="Title"/>
    <w:basedOn w:val="Normal"/>
    <w:next w:val="Normal"/>
    <w:link w:val="Puesto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  <w:style w:type="table" w:styleId="Tablanormal2">
    <w:name w:val="Plain Table 2"/>
    <w:basedOn w:val="Tablanormal"/>
    <w:uiPriority w:val="42"/>
    <w:rsid w:val="0030626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Descripcin">
    <w:name w:val="caption"/>
    <w:basedOn w:val="Normal"/>
    <w:next w:val="Normal"/>
    <w:uiPriority w:val="35"/>
    <w:unhideWhenUsed/>
    <w:qFormat/>
    <w:rsid w:val="0030626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laconcuadrcula">
    <w:name w:val="Table Grid"/>
    <w:basedOn w:val="Tablanormal"/>
    <w:uiPriority w:val="59"/>
    <w:rsid w:val="003062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normal21">
    <w:name w:val="Tabla normal 21"/>
    <w:basedOn w:val="Tablanormal"/>
    <w:next w:val="Tablanormal2"/>
    <w:uiPriority w:val="42"/>
    <w:rsid w:val="0030626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lanormal22">
    <w:name w:val="Tabla normal 22"/>
    <w:basedOn w:val="Tablanormal"/>
    <w:next w:val="Tablanormal2"/>
    <w:uiPriority w:val="42"/>
    <w:rsid w:val="0030626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306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82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594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CLAVIJO</dc:creator>
  <cp:keywords/>
  <dc:description/>
  <cp:lastModifiedBy>MARIA CLAVIJO</cp:lastModifiedBy>
  <cp:revision>4</cp:revision>
  <dcterms:created xsi:type="dcterms:W3CDTF">2025-01-15T01:24:00Z</dcterms:created>
  <dcterms:modified xsi:type="dcterms:W3CDTF">2025-01-15T01:44:00Z</dcterms:modified>
</cp:coreProperties>
</file>